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919"/>
        <w:gridCol w:w="1354"/>
        <w:gridCol w:w="2888"/>
        <w:gridCol w:w="2044"/>
      </w:tblGrid>
      <w:tr>
        <w:trPr/>
        <w:tc>
          <w:tcPr>
            <w:tcW w:w="3919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799"/>
            </w:tblGrid>
            <w:tr>
              <w:trPr/>
              <w:tc>
                <w:tcPr>
                  <w:tcW w:w="37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WONG KHAI MENG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66"/>
              <w:gridCol w:w="1266"/>
              <w:gridCol w:w="1267"/>
            </w:tblGrid>
            <w:tr>
              <w:trPr/>
              <w:tc>
                <w:tcPr>
                  <w:tcW w:w="12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2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2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799"/>
            </w:tblGrid>
            <w:tr>
              <w:trPr/>
              <w:tc>
                <w:tcPr>
                  <w:tcW w:w="37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INTERCONT (CAYMAN) LIMITED</w:t>
                  </w:r>
                </w:p>
              </w:tc>
            </w:tr>
            <w:tr>
              <w:trPr/>
              <w:tc>
                <w:tcPr>
                  <w:tcW w:w="37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 OCEAN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66"/>
              <w:gridCol w:w="1266"/>
              <w:gridCol w:w="1267"/>
            </w:tblGrid>
            <w:tr>
              <w:trPr/>
              <w:tc>
                <w:tcPr>
                  <w:tcW w:w="12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2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SELANGOR</w:t>
                  </w:r>
                </w:p>
              </w:tc>
              <w:tc>
                <w:tcPr>
                  <w:tcW w:w="12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098187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66"/>
              <w:gridCol w:w="1266"/>
              <w:gridCol w:w="1267"/>
            </w:tblGrid>
            <w:tr>
              <w:trPr/>
              <w:tc>
                <w:tcPr>
                  <w:tcW w:w="12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2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2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799"/>
            </w:tblGrid>
            <w:tr>
              <w:trPr/>
              <w:tc>
                <w:tcPr>
                  <w:tcW w:w="37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354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4932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Intercont (Cayman)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91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14"/>
              <w:gridCol w:w="970"/>
              <w:gridCol w:w="414"/>
              <w:gridCol w:w="970"/>
            </w:tblGrid>
            <w:tr>
              <w:trPr/>
              <w:tc>
                <w:tcPr>
                  <w:tcW w:w="41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1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1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1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768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Independent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919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88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88"/>
              <w:gridCol w:w="1636"/>
            </w:tblGrid>
            <w:tr>
              <w:trPr/>
              <w:tc>
                <w:tcPr>
                  <w:tcW w:w="2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2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6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Khai Meng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8256" TargetMode="External"/><Relationship Id="rId3" Type="http://schemas.openxmlformats.org/officeDocument/2006/relationships/hyperlink" Target="http://www.sec.gov/cgi-bin/browse-edgar?action=getcompany&amp;CIK=000201852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2210</Characters>
  <CharactersWithSpaces>2558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