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 OF THE</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May 2026</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001-42571</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INTERCONT (CAYMAN) LIMITED</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39 Ocean Drive Singapore</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500"/>
        <w:spacing w:after="0" w:line="207" w:lineRule="exact"/>
        <w:tabs>
          <w:tab w:leader="none" w:pos="574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9" w:right="1440" w:bottom="1440" w:gutter="0" w:footer="0" w:header="0"/>
        </w:sectPr>
      </w:pPr>
    </w:p>
    <w:bookmarkStart w:id="1" w:name="page2"/>
    <w:bookmarkEnd w:id="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TERMINATION OF MATERIAL DEFINITIVE AGREEMENT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April 30, 2026, Intercont (Cayman) Limited (“Intercont” or the “Company”) entered into a Payoff Acknowledgment and Termination Agreement by and between Streeterville Capital, LLC (“Streeterville Capital”) to terminate the Ordinary Share Purchase Agreement (the “Purchase Agreement”) it entered into with Streeterville Capital on September 4, 2025.</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spacing w:after="0"/>
        <w:tabs>
          <w:tab w:leader="none" w:pos="6740" w:val="left"/>
        </w:tabs>
        <w:rPr>
          <w:sz w:val="20"/>
          <w:szCs w:val="20"/>
          <w:color w:val="auto"/>
        </w:rPr>
      </w:pPr>
      <w:r>
        <w:rPr>
          <w:rFonts w:ascii="Times New Roman" w:cs="Times New Roman" w:eastAsia="Times New Roman" w:hAnsi="Times New Roman"/>
          <w:sz w:val="18"/>
          <w:szCs w:val="18"/>
          <w:color w:val="auto"/>
        </w:rPr>
        <w:t>Date: May 12, 2026</w:t>
      </w:r>
      <w:r>
        <w:rPr>
          <w:sz w:val="20"/>
          <w:szCs w:val="20"/>
          <w:color w:val="auto"/>
        </w:rPr>
        <w:tab/>
      </w:r>
      <w:r>
        <w:rPr>
          <w:rFonts w:ascii="Times New Roman" w:cs="Times New Roman" w:eastAsia="Times New Roman" w:hAnsi="Times New Roman"/>
          <w:sz w:val="17"/>
          <w:szCs w:val="17"/>
          <w:b w:val="1"/>
          <w:bCs w:val="1"/>
          <w:color w:val="auto"/>
        </w:rPr>
        <w:t>Intercont (Cayman) Limited</w:t>
      </w:r>
    </w:p>
    <w:p>
      <w:pPr>
        <w:spacing w:after="0" w:line="2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 /s/ Muchun Zhu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3144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Muchun Zhu</w:t>
      </w:r>
    </w:p>
    <w:p>
      <w:pPr>
        <w:spacing w:after="0" w:line="2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2026-05-12T08:36:24Z</dcterms:created>
  <dcterms:modified xsi:type="dcterms:W3CDTF">2026-05-12T08:36:24Z</dcterms:modified>
</cp:coreProperties>
</file>